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95"/>
        <w:tblW w:w="9209" w:type="dxa"/>
        <w:tblLayout w:type="fixed"/>
        <w:tblLook w:val="04A0" w:firstRow="1" w:lastRow="0" w:firstColumn="1" w:lastColumn="0" w:noHBand="0" w:noVBand="1"/>
      </w:tblPr>
      <w:tblGrid>
        <w:gridCol w:w="3256"/>
        <w:gridCol w:w="1984"/>
        <w:gridCol w:w="1843"/>
        <w:gridCol w:w="2126"/>
      </w:tblGrid>
      <w:tr w:rsidR="009C4647" w:rsidRPr="002B630A" w:rsidTr="00853931">
        <w:tc>
          <w:tcPr>
            <w:tcW w:w="9209" w:type="dxa"/>
            <w:gridSpan w:val="4"/>
          </w:tcPr>
          <w:p w:rsidR="00C46157" w:rsidRDefault="009C4647" w:rsidP="00853931">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A73899" w:rsidRPr="00A73899" w:rsidRDefault="00A73899" w:rsidP="00853931">
            <w:pPr>
              <w:rPr>
                <w:b/>
                <w:sz w:val="20"/>
                <w:szCs w:val="20"/>
              </w:rPr>
            </w:pPr>
            <w:r>
              <w:rPr>
                <w:b/>
                <w:sz w:val="20"/>
                <w:szCs w:val="20"/>
              </w:rPr>
              <w:t>BOP 049</w:t>
            </w:r>
          </w:p>
        </w:tc>
      </w:tr>
      <w:tr w:rsidR="009C4647" w:rsidRPr="002B630A" w:rsidTr="00853931">
        <w:tc>
          <w:tcPr>
            <w:tcW w:w="3256" w:type="dxa"/>
            <w:tcBorders>
              <w:bottom w:val="single" w:sz="4" w:space="0" w:color="auto"/>
            </w:tcBorders>
          </w:tcPr>
          <w:p w:rsidR="009C4647" w:rsidRDefault="009C4647" w:rsidP="00853931">
            <w:pPr>
              <w:rPr>
                <w:sz w:val="20"/>
                <w:szCs w:val="20"/>
              </w:rPr>
            </w:pPr>
            <w:r w:rsidRPr="002B630A">
              <w:rPr>
                <w:sz w:val="20"/>
                <w:szCs w:val="20"/>
              </w:rPr>
              <w:t>Service name</w:t>
            </w:r>
          </w:p>
          <w:p w:rsidR="00D64925" w:rsidRPr="0087666A" w:rsidRDefault="004E5B37" w:rsidP="00853931">
            <w:pPr>
              <w:rPr>
                <w:rFonts w:ascii="Calibri" w:hAnsi="Calibri"/>
                <w:color w:val="000000"/>
                <w:sz w:val="20"/>
                <w:szCs w:val="20"/>
              </w:rPr>
            </w:pPr>
            <w:r w:rsidRPr="0087666A">
              <w:rPr>
                <w:rFonts w:ascii="Calibri" w:hAnsi="Calibri"/>
                <w:color w:val="000000"/>
                <w:sz w:val="20"/>
                <w:szCs w:val="20"/>
              </w:rPr>
              <w:t>STREET LIGHTING ENERGY CONTRACT</w:t>
            </w:r>
            <w:r w:rsidR="00C218BF" w:rsidRPr="0087666A">
              <w:rPr>
                <w:rFonts w:ascii="Calibri" w:hAnsi="Calibri"/>
                <w:color w:val="000000"/>
                <w:sz w:val="20"/>
                <w:szCs w:val="20"/>
              </w:rPr>
              <w:t xml:space="preserve"> BBR</w:t>
            </w:r>
            <w:r w:rsidR="00763DC8" w:rsidRPr="0087666A">
              <w:rPr>
                <w:rFonts w:ascii="Calibri" w:hAnsi="Calibri"/>
                <w:color w:val="000000"/>
                <w:sz w:val="20"/>
                <w:szCs w:val="20"/>
              </w:rPr>
              <w:t xml:space="preserve"> 032</w:t>
            </w:r>
          </w:p>
        </w:tc>
        <w:tc>
          <w:tcPr>
            <w:tcW w:w="5953" w:type="dxa"/>
            <w:gridSpan w:val="3"/>
            <w:tcBorders>
              <w:bottom w:val="single" w:sz="4" w:space="0" w:color="auto"/>
            </w:tcBorders>
          </w:tcPr>
          <w:p w:rsidR="00473C77" w:rsidRPr="00E50E2B" w:rsidRDefault="006A5039" w:rsidP="00473C77">
            <w:pPr>
              <w:ind w:right="-330"/>
              <w:rPr>
                <w:rFonts w:cs="Arial"/>
                <w:sz w:val="20"/>
                <w:szCs w:val="20"/>
              </w:rPr>
            </w:pPr>
            <w:r w:rsidRPr="00E50E2B">
              <w:rPr>
                <w:rFonts w:cs="Arial"/>
                <w:color w:val="000000" w:themeColor="text1"/>
                <w:sz w:val="20"/>
                <w:szCs w:val="20"/>
              </w:rPr>
              <w:t>Service Description</w:t>
            </w:r>
            <w:r w:rsidR="0019046F" w:rsidRPr="00E50E2B">
              <w:rPr>
                <w:rFonts w:cs="Arial"/>
                <w:color w:val="000000" w:themeColor="text1"/>
                <w:sz w:val="20"/>
                <w:szCs w:val="20"/>
              </w:rPr>
              <w:t xml:space="preserve"> – </w:t>
            </w:r>
            <w:r w:rsidR="00473C77" w:rsidRPr="00E50E2B">
              <w:rPr>
                <w:rFonts w:cs="Arial"/>
                <w:sz w:val="20"/>
                <w:szCs w:val="20"/>
              </w:rPr>
              <w:t xml:space="preserve"> Energy for street lights</w:t>
            </w:r>
          </w:p>
          <w:p w:rsidR="006A5039" w:rsidRDefault="006A5039" w:rsidP="00853931">
            <w:pPr>
              <w:rPr>
                <w:rFonts w:cs="Arial"/>
                <w:color w:val="000000" w:themeColor="text1"/>
                <w:sz w:val="20"/>
                <w:szCs w:val="20"/>
              </w:rPr>
            </w:pPr>
          </w:p>
          <w:p w:rsidR="009C4647" w:rsidRPr="002B630A" w:rsidRDefault="009C4647" w:rsidP="006A5039">
            <w:pPr>
              <w:jc w:val="both"/>
              <w:rPr>
                <w:sz w:val="20"/>
                <w:szCs w:val="20"/>
              </w:rPr>
            </w:pPr>
          </w:p>
        </w:tc>
      </w:tr>
      <w:tr w:rsidR="009C4647" w:rsidRPr="002B630A" w:rsidTr="00853931">
        <w:tc>
          <w:tcPr>
            <w:tcW w:w="3256" w:type="dxa"/>
            <w:tcBorders>
              <w:bottom w:val="nil"/>
            </w:tcBorders>
          </w:tcPr>
          <w:p w:rsidR="009C4647" w:rsidRPr="002B630A" w:rsidRDefault="009C4647" w:rsidP="00853931">
            <w:pPr>
              <w:rPr>
                <w:sz w:val="20"/>
                <w:szCs w:val="20"/>
              </w:rPr>
            </w:pPr>
          </w:p>
        </w:tc>
        <w:tc>
          <w:tcPr>
            <w:tcW w:w="1984" w:type="dxa"/>
            <w:tcBorders>
              <w:bottom w:val="nil"/>
            </w:tcBorders>
          </w:tcPr>
          <w:p w:rsidR="009C4647" w:rsidRPr="00084304" w:rsidRDefault="009C4647" w:rsidP="00853931">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853931">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853931">
            <w:pPr>
              <w:jc w:val="center"/>
              <w:rPr>
                <w:b/>
                <w:sz w:val="20"/>
                <w:szCs w:val="20"/>
              </w:rPr>
            </w:pPr>
            <w:r w:rsidRPr="00084304">
              <w:rPr>
                <w:b/>
                <w:sz w:val="20"/>
                <w:szCs w:val="20"/>
              </w:rPr>
              <w:t>2017/18</w:t>
            </w:r>
          </w:p>
        </w:tc>
      </w:tr>
      <w:tr w:rsidR="008252EB" w:rsidRPr="002B630A" w:rsidTr="00853931">
        <w:tc>
          <w:tcPr>
            <w:tcW w:w="3256" w:type="dxa"/>
            <w:tcBorders>
              <w:top w:val="nil"/>
              <w:bottom w:val="single" w:sz="4" w:space="0" w:color="auto"/>
            </w:tcBorders>
          </w:tcPr>
          <w:p w:rsidR="008252EB" w:rsidRPr="002B630A" w:rsidRDefault="008252EB" w:rsidP="00853931">
            <w:pPr>
              <w:rPr>
                <w:sz w:val="20"/>
                <w:szCs w:val="20"/>
              </w:rPr>
            </w:pPr>
          </w:p>
        </w:tc>
        <w:tc>
          <w:tcPr>
            <w:tcW w:w="1984" w:type="dxa"/>
            <w:tcBorders>
              <w:top w:val="nil"/>
              <w:bottom w:val="single" w:sz="4" w:space="0" w:color="auto"/>
            </w:tcBorders>
          </w:tcPr>
          <w:p w:rsidR="008252EB" w:rsidRPr="00084304" w:rsidRDefault="008252EB" w:rsidP="00853931">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853931">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853931">
            <w:pPr>
              <w:jc w:val="center"/>
              <w:rPr>
                <w:b/>
                <w:sz w:val="20"/>
                <w:szCs w:val="20"/>
              </w:rPr>
            </w:pPr>
            <w:r>
              <w:rPr>
                <w:b/>
                <w:sz w:val="20"/>
                <w:szCs w:val="20"/>
              </w:rPr>
              <w:t>£m</w:t>
            </w:r>
          </w:p>
        </w:tc>
      </w:tr>
      <w:tr w:rsidR="00DB6E41" w:rsidRPr="002B630A" w:rsidTr="00853931">
        <w:tc>
          <w:tcPr>
            <w:tcW w:w="3256" w:type="dxa"/>
            <w:tcBorders>
              <w:top w:val="nil"/>
              <w:bottom w:val="single" w:sz="4" w:space="0" w:color="auto"/>
            </w:tcBorders>
          </w:tcPr>
          <w:p w:rsidR="00DB6E41" w:rsidRPr="004D588F" w:rsidRDefault="00DB6E41" w:rsidP="00DB6E41">
            <w:pPr>
              <w:rPr>
                <w:sz w:val="20"/>
                <w:szCs w:val="20"/>
              </w:rPr>
            </w:pPr>
            <w:r>
              <w:rPr>
                <w:sz w:val="20"/>
                <w:szCs w:val="20"/>
              </w:rPr>
              <w:t>Forecast before savings</w:t>
            </w:r>
          </w:p>
        </w:tc>
        <w:tc>
          <w:tcPr>
            <w:tcW w:w="1984"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6.576</w:t>
            </w:r>
          </w:p>
        </w:tc>
        <w:tc>
          <w:tcPr>
            <w:tcW w:w="1843"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6.295</w:t>
            </w:r>
          </w:p>
        </w:tc>
        <w:tc>
          <w:tcPr>
            <w:tcW w:w="2126"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6.422</w:t>
            </w:r>
          </w:p>
        </w:tc>
      </w:tr>
      <w:tr w:rsidR="00DB6E41" w:rsidRPr="002B630A" w:rsidTr="00853931">
        <w:tc>
          <w:tcPr>
            <w:tcW w:w="3256" w:type="dxa"/>
            <w:tcBorders>
              <w:top w:val="nil"/>
              <w:bottom w:val="single" w:sz="4" w:space="0" w:color="auto"/>
            </w:tcBorders>
          </w:tcPr>
          <w:p w:rsidR="00DB6E41" w:rsidRDefault="00DB6E41" w:rsidP="00DB6E41">
            <w:pPr>
              <w:rPr>
                <w:sz w:val="20"/>
                <w:szCs w:val="20"/>
              </w:rPr>
            </w:pPr>
            <w:r>
              <w:rPr>
                <w:sz w:val="20"/>
                <w:szCs w:val="20"/>
              </w:rPr>
              <w:t>Budgeted savings (cumulative)</w:t>
            </w:r>
          </w:p>
        </w:tc>
        <w:tc>
          <w:tcPr>
            <w:tcW w:w="1984"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0.000</w:t>
            </w:r>
          </w:p>
        </w:tc>
        <w:tc>
          <w:tcPr>
            <w:tcW w:w="1843"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0.000</w:t>
            </w:r>
          </w:p>
        </w:tc>
        <w:tc>
          <w:tcPr>
            <w:tcW w:w="2126" w:type="dxa"/>
            <w:tcBorders>
              <w:top w:val="nil"/>
              <w:bottom w:val="single" w:sz="4" w:space="0" w:color="auto"/>
            </w:tcBorders>
          </w:tcPr>
          <w:p w:rsidR="00DB6E41" w:rsidRPr="00877382" w:rsidRDefault="00DB6E41" w:rsidP="00DB6E41">
            <w:pPr>
              <w:jc w:val="right"/>
              <w:rPr>
                <w:sz w:val="20"/>
                <w:szCs w:val="20"/>
              </w:rPr>
            </w:pPr>
            <w:r w:rsidRPr="00FB7ABB">
              <w:rPr>
                <w:noProof/>
                <w:sz w:val="20"/>
                <w:szCs w:val="20"/>
              </w:rPr>
              <w:t>0.000</w:t>
            </w:r>
          </w:p>
        </w:tc>
      </w:tr>
      <w:tr w:rsidR="00DB6E41" w:rsidRPr="002B630A" w:rsidTr="00853931">
        <w:tc>
          <w:tcPr>
            <w:tcW w:w="3256" w:type="dxa"/>
            <w:shd w:val="clear" w:color="auto" w:fill="auto"/>
          </w:tcPr>
          <w:p w:rsidR="00DB6E41" w:rsidRDefault="00DB6E41" w:rsidP="00DB6E41">
            <w:pPr>
              <w:rPr>
                <w:sz w:val="20"/>
                <w:szCs w:val="20"/>
              </w:rPr>
            </w:pPr>
            <w:r>
              <w:rPr>
                <w:sz w:val="20"/>
                <w:szCs w:val="20"/>
              </w:rPr>
              <w:t>Planned net expenditure</w:t>
            </w:r>
            <w:r w:rsidRPr="004D588F">
              <w:rPr>
                <w:sz w:val="20"/>
                <w:szCs w:val="20"/>
              </w:rPr>
              <w:t xml:space="preserve"> </w:t>
            </w:r>
          </w:p>
          <w:p w:rsidR="00DB6E41" w:rsidRDefault="00DB6E41" w:rsidP="00DB6E41">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DB6E41" w:rsidRPr="00877382" w:rsidRDefault="00DB6E41" w:rsidP="00DB6E41">
            <w:pPr>
              <w:jc w:val="right"/>
              <w:rPr>
                <w:sz w:val="20"/>
                <w:szCs w:val="20"/>
              </w:rPr>
            </w:pPr>
            <w:r w:rsidRPr="00FB7ABB">
              <w:rPr>
                <w:noProof/>
                <w:sz w:val="20"/>
                <w:szCs w:val="20"/>
              </w:rPr>
              <w:t>6.576</w:t>
            </w:r>
          </w:p>
        </w:tc>
        <w:tc>
          <w:tcPr>
            <w:tcW w:w="1843" w:type="dxa"/>
            <w:shd w:val="clear" w:color="auto" w:fill="auto"/>
          </w:tcPr>
          <w:p w:rsidR="00DB6E41" w:rsidRPr="00877382" w:rsidRDefault="00DB6E41" w:rsidP="00DB6E41">
            <w:pPr>
              <w:jc w:val="right"/>
              <w:rPr>
                <w:sz w:val="20"/>
                <w:szCs w:val="20"/>
              </w:rPr>
            </w:pPr>
            <w:r w:rsidRPr="00FB7ABB">
              <w:rPr>
                <w:noProof/>
                <w:sz w:val="20"/>
                <w:szCs w:val="20"/>
              </w:rPr>
              <w:t>6.295</w:t>
            </w:r>
          </w:p>
        </w:tc>
        <w:tc>
          <w:tcPr>
            <w:tcW w:w="2126" w:type="dxa"/>
            <w:shd w:val="clear" w:color="auto" w:fill="auto"/>
          </w:tcPr>
          <w:p w:rsidR="00DB6E41" w:rsidRPr="00877382" w:rsidRDefault="00DB6E41" w:rsidP="00DB6E41">
            <w:pPr>
              <w:jc w:val="right"/>
              <w:rPr>
                <w:sz w:val="20"/>
                <w:szCs w:val="20"/>
              </w:rPr>
            </w:pPr>
            <w:r w:rsidRPr="00FB7ABB">
              <w:rPr>
                <w:noProof/>
                <w:sz w:val="20"/>
                <w:szCs w:val="20"/>
              </w:rPr>
              <w:t>6.422</w:t>
            </w:r>
          </w:p>
        </w:tc>
      </w:tr>
      <w:tr w:rsidR="00DB6E41" w:rsidRPr="002B630A" w:rsidTr="00853931">
        <w:tc>
          <w:tcPr>
            <w:tcW w:w="3256" w:type="dxa"/>
            <w:shd w:val="clear" w:color="auto" w:fill="D9D9D9" w:themeFill="background1" w:themeFillShade="D9"/>
          </w:tcPr>
          <w:p w:rsidR="00DB6E41" w:rsidRDefault="00DB6E41" w:rsidP="00DB6E41">
            <w:pPr>
              <w:rPr>
                <w:sz w:val="20"/>
                <w:szCs w:val="20"/>
              </w:rPr>
            </w:pPr>
          </w:p>
        </w:tc>
        <w:tc>
          <w:tcPr>
            <w:tcW w:w="1984" w:type="dxa"/>
            <w:shd w:val="clear" w:color="auto" w:fill="D9D9D9" w:themeFill="background1" w:themeFillShade="D9"/>
          </w:tcPr>
          <w:p w:rsidR="00DB6E41" w:rsidRPr="002B630A" w:rsidRDefault="00DB6E41" w:rsidP="00DB6E41">
            <w:pPr>
              <w:jc w:val="right"/>
              <w:rPr>
                <w:sz w:val="20"/>
                <w:szCs w:val="20"/>
              </w:rPr>
            </w:pPr>
          </w:p>
        </w:tc>
        <w:tc>
          <w:tcPr>
            <w:tcW w:w="1843" w:type="dxa"/>
            <w:shd w:val="clear" w:color="auto" w:fill="D9D9D9" w:themeFill="background1" w:themeFillShade="D9"/>
          </w:tcPr>
          <w:p w:rsidR="00DB6E41" w:rsidRPr="002B630A" w:rsidRDefault="00DB6E41" w:rsidP="00DB6E41">
            <w:pPr>
              <w:jc w:val="right"/>
              <w:rPr>
                <w:sz w:val="20"/>
                <w:szCs w:val="20"/>
              </w:rPr>
            </w:pPr>
          </w:p>
        </w:tc>
        <w:tc>
          <w:tcPr>
            <w:tcW w:w="2126" w:type="dxa"/>
            <w:shd w:val="clear" w:color="auto" w:fill="D9D9D9" w:themeFill="background1" w:themeFillShade="D9"/>
          </w:tcPr>
          <w:p w:rsidR="00DB6E41" w:rsidRPr="002B630A" w:rsidRDefault="00DB6E41" w:rsidP="00DB6E41">
            <w:pPr>
              <w:jc w:val="right"/>
              <w:rPr>
                <w:sz w:val="20"/>
                <w:szCs w:val="20"/>
              </w:rPr>
            </w:pPr>
          </w:p>
        </w:tc>
      </w:tr>
      <w:tr w:rsidR="00DB6E41" w:rsidRPr="002B630A" w:rsidTr="00081716">
        <w:tc>
          <w:tcPr>
            <w:tcW w:w="3256" w:type="dxa"/>
          </w:tcPr>
          <w:p w:rsidR="00DB6E41" w:rsidRPr="00EA1D7C" w:rsidRDefault="00DB6E41" w:rsidP="00DB6E41">
            <w:pPr>
              <w:rPr>
                <w:sz w:val="20"/>
                <w:szCs w:val="20"/>
              </w:rPr>
            </w:pPr>
            <w:r>
              <w:rPr>
                <w:sz w:val="20"/>
                <w:szCs w:val="20"/>
              </w:rPr>
              <w:t>August 15 monitoring position</w:t>
            </w:r>
          </w:p>
        </w:tc>
        <w:tc>
          <w:tcPr>
            <w:tcW w:w="1984" w:type="dxa"/>
            <w:shd w:val="clear" w:color="auto" w:fill="auto"/>
          </w:tcPr>
          <w:p w:rsidR="00DB6E41" w:rsidRPr="002B630A" w:rsidRDefault="00DB6E41" w:rsidP="00DB6E41">
            <w:pPr>
              <w:jc w:val="right"/>
              <w:rPr>
                <w:sz w:val="20"/>
                <w:szCs w:val="20"/>
              </w:rPr>
            </w:pPr>
            <w:r w:rsidRPr="00FB7ABB">
              <w:rPr>
                <w:noProof/>
                <w:sz w:val="20"/>
                <w:szCs w:val="20"/>
              </w:rPr>
              <w:t>-0.726</w:t>
            </w:r>
          </w:p>
        </w:tc>
        <w:tc>
          <w:tcPr>
            <w:tcW w:w="1843" w:type="dxa"/>
            <w:shd w:val="clear" w:color="auto" w:fill="auto"/>
          </w:tcPr>
          <w:p w:rsidR="00DB6E41" w:rsidRPr="002B630A" w:rsidRDefault="00DB6E41" w:rsidP="00DB6E41">
            <w:pPr>
              <w:jc w:val="right"/>
              <w:rPr>
                <w:sz w:val="20"/>
                <w:szCs w:val="20"/>
              </w:rPr>
            </w:pPr>
          </w:p>
        </w:tc>
        <w:tc>
          <w:tcPr>
            <w:tcW w:w="2126" w:type="dxa"/>
            <w:shd w:val="clear" w:color="auto" w:fill="auto"/>
          </w:tcPr>
          <w:p w:rsidR="00DB6E41" w:rsidRPr="002B630A" w:rsidRDefault="00DB6E41" w:rsidP="00DB6E41">
            <w:pPr>
              <w:jc w:val="right"/>
              <w:rPr>
                <w:sz w:val="20"/>
                <w:szCs w:val="20"/>
              </w:rPr>
            </w:pPr>
          </w:p>
        </w:tc>
      </w:tr>
      <w:tr w:rsidR="00DB6E41" w:rsidRPr="002B630A" w:rsidTr="00853931">
        <w:tc>
          <w:tcPr>
            <w:tcW w:w="3256" w:type="dxa"/>
          </w:tcPr>
          <w:p w:rsidR="00DB6E41" w:rsidRPr="00EA1D7C" w:rsidRDefault="00DB6E41" w:rsidP="00DB6E41">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DB6E41" w:rsidRPr="002B630A" w:rsidRDefault="00DB6E41" w:rsidP="00DB6E41">
            <w:pPr>
              <w:jc w:val="right"/>
              <w:rPr>
                <w:sz w:val="20"/>
                <w:szCs w:val="20"/>
              </w:rPr>
            </w:pPr>
          </w:p>
        </w:tc>
        <w:tc>
          <w:tcPr>
            <w:tcW w:w="1843" w:type="dxa"/>
            <w:tcBorders>
              <w:bottom w:val="single" w:sz="4" w:space="0" w:color="auto"/>
            </w:tcBorders>
          </w:tcPr>
          <w:p w:rsidR="00DB6E41" w:rsidRPr="002B630A" w:rsidRDefault="00DB6E41" w:rsidP="00DB6E41">
            <w:pPr>
              <w:jc w:val="right"/>
              <w:rPr>
                <w:sz w:val="20"/>
                <w:szCs w:val="20"/>
              </w:rPr>
            </w:pPr>
            <w:r w:rsidRPr="00FB7ABB">
              <w:rPr>
                <w:noProof/>
                <w:sz w:val="20"/>
                <w:szCs w:val="20"/>
              </w:rPr>
              <w:t>-0.383</w:t>
            </w:r>
          </w:p>
        </w:tc>
        <w:tc>
          <w:tcPr>
            <w:tcW w:w="2126" w:type="dxa"/>
            <w:tcBorders>
              <w:bottom w:val="single" w:sz="4" w:space="0" w:color="auto"/>
            </w:tcBorders>
          </w:tcPr>
          <w:p w:rsidR="00DB6E41" w:rsidRPr="002B630A" w:rsidRDefault="00DB6E41" w:rsidP="00DB6E41">
            <w:pPr>
              <w:jc w:val="right"/>
              <w:rPr>
                <w:sz w:val="20"/>
                <w:szCs w:val="20"/>
              </w:rPr>
            </w:pPr>
            <w:r w:rsidRPr="00FB7ABB">
              <w:rPr>
                <w:noProof/>
                <w:sz w:val="20"/>
                <w:szCs w:val="20"/>
              </w:rPr>
              <w:t>-1.301</w:t>
            </w:r>
          </w:p>
        </w:tc>
      </w:tr>
      <w:tr w:rsidR="00DB6E41" w:rsidRPr="002B630A" w:rsidTr="00853931">
        <w:tc>
          <w:tcPr>
            <w:tcW w:w="3256" w:type="dxa"/>
            <w:tcBorders>
              <w:right w:val="single" w:sz="4" w:space="0" w:color="auto"/>
            </w:tcBorders>
          </w:tcPr>
          <w:p w:rsidR="00DB6E41" w:rsidRPr="00EA1D7C" w:rsidRDefault="00DB6E41" w:rsidP="00DB6E41">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0.406</w:t>
            </w:r>
          </w:p>
        </w:tc>
        <w:tc>
          <w:tcPr>
            <w:tcW w:w="2126"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0.435</w:t>
            </w:r>
          </w:p>
        </w:tc>
      </w:tr>
      <w:tr w:rsidR="00DB6E41" w:rsidRPr="002B630A" w:rsidTr="00853931">
        <w:tc>
          <w:tcPr>
            <w:tcW w:w="3256" w:type="dxa"/>
            <w:tcBorders>
              <w:right w:val="single" w:sz="4" w:space="0" w:color="auto"/>
            </w:tcBorders>
          </w:tcPr>
          <w:p w:rsidR="00DB6E41" w:rsidRPr="004D588F" w:rsidRDefault="00DB6E41" w:rsidP="00DB6E41">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r>
      <w:tr w:rsidR="00DB6E41" w:rsidRPr="002B630A" w:rsidTr="00853931">
        <w:tc>
          <w:tcPr>
            <w:tcW w:w="3256" w:type="dxa"/>
            <w:tcBorders>
              <w:right w:val="single" w:sz="4" w:space="0" w:color="auto"/>
            </w:tcBorders>
          </w:tcPr>
          <w:p w:rsidR="00DB6E41" w:rsidRDefault="00DB6E41" w:rsidP="00DB6E41">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B6E41" w:rsidRPr="002B630A" w:rsidRDefault="00DB6E41" w:rsidP="00DB6E41">
            <w:pPr>
              <w:jc w:val="right"/>
              <w:rPr>
                <w:sz w:val="20"/>
                <w:szCs w:val="20"/>
              </w:rPr>
            </w:pPr>
            <w:r w:rsidRPr="00FB7ABB">
              <w:rPr>
                <w:noProof/>
                <w:sz w:val="20"/>
                <w:szCs w:val="20"/>
              </w:rPr>
              <w:t>0.000</w:t>
            </w:r>
          </w:p>
        </w:tc>
      </w:tr>
      <w:tr w:rsidR="00DB6E41" w:rsidRPr="002B630A" w:rsidTr="00853931">
        <w:tc>
          <w:tcPr>
            <w:tcW w:w="3256" w:type="dxa"/>
            <w:tcBorders>
              <w:bottom w:val="single" w:sz="4" w:space="0" w:color="auto"/>
            </w:tcBorders>
            <w:shd w:val="clear" w:color="auto" w:fill="BFBFBF" w:themeFill="background1" w:themeFillShade="BF"/>
          </w:tcPr>
          <w:p w:rsidR="00DB6E41" w:rsidRPr="00EA1D7C" w:rsidRDefault="00DB6E41" w:rsidP="00DB6E41">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5.850</w:t>
            </w:r>
          </w:p>
        </w:tc>
        <w:tc>
          <w:tcPr>
            <w:tcW w:w="1843" w:type="dxa"/>
            <w:tcBorders>
              <w:top w:val="single" w:sz="4" w:space="0" w:color="auto"/>
              <w:bottom w:val="single" w:sz="4" w:space="0" w:color="auto"/>
            </w:tcBorders>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6.318</w:t>
            </w:r>
          </w:p>
        </w:tc>
        <w:tc>
          <w:tcPr>
            <w:tcW w:w="2126" w:type="dxa"/>
            <w:tcBorders>
              <w:top w:val="single" w:sz="4" w:space="0" w:color="auto"/>
              <w:bottom w:val="single" w:sz="4" w:space="0" w:color="auto"/>
            </w:tcBorders>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5.556</w:t>
            </w:r>
          </w:p>
        </w:tc>
      </w:tr>
      <w:tr w:rsidR="00DB6E41" w:rsidRPr="002B630A" w:rsidTr="00853931">
        <w:tc>
          <w:tcPr>
            <w:tcW w:w="3256" w:type="dxa"/>
            <w:shd w:val="clear" w:color="auto" w:fill="auto"/>
          </w:tcPr>
          <w:p w:rsidR="00DB6E41" w:rsidRPr="00F26FCF" w:rsidRDefault="00DB6E41" w:rsidP="00DB6E41">
            <w:pPr>
              <w:rPr>
                <w:sz w:val="20"/>
                <w:szCs w:val="20"/>
              </w:rPr>
            </w:pPr>
            <w:r>
              <w:rPr>
                <w:sz w:val="20"/>
                <w:szCs w:val="20"/>
              </w:rPr>
              <w:t>Additional savings target for approval (cumulative)</w:t>
            </w:r>
          </w:p>
        </w:tc>
        <w:tc>
          <w:tcPr>
            <w:tcW w:w="1984" w:type="dxa"/>
            <w:shd w:val="clear" w:color="auto" w:fill="auto"/>
          </w:tcPr>
          <w:p w:rsidR="00DB6E41" w:rsidRPr="002B630A" w:rsidRDefault="00DB6E41" w:rsidP="00DB6E41">
            <w:pPr>
              <w:jc w:val="right"/>
              <w:rPr>
                <w:sz w:val="20"/>
                <w:szCs w:val="20"/>
              </w:rPr>
            </w:pPr>
            <w:r w:rsidRPr="00FB7ABB">
              <w:rPr>
                <w:noProof/>
                <w:sz w:val="20"/>
                <w:szCs w:val="20"/>
              </w:rPr>
              <w:t>0.000</w:t>
            </w:r>
          </w:p>
        </w:tc>
        <w:tc>
          <w:tcPr>
            <w:tcW w:w="1843" w:type="dxa"/>
            <w:shd w:val="clear" w:color="auto" w:fill="auto"/>
          </w:tcPr>
          <w:p w:rsidR="00DB6E41" w:rsidRPr="002B630A" w:rsidRDefault="00DB6E41" w:rsidP="00DB6E41">
            <w:pPr>
              <w:jc w:val="right"/>
              <w:rPr>
                <w:sz w:val="20"/>
                <w:szCs w:val="20"/>
              </w:rPr>
            </w:pPr>
            <w:r w:rsidRPr="00FB7ABB">
              <w:rPr>
                <w:noProof/>
                <w:sz w:val="20"/>
                <w:szCs w:val="20"/>
              </w:rPr>
              <w:t>0.000</w:t>
            </w:r>
          </w:p>
        </w:tc>
        <w:tc>
          <w:tcPr>
            <w:tcW w:w="2126" w:type="dxa"/>
            <w:shd w:val="clear" w:color="auto" w:fill="auto"/>
          </w:tcPr>
          <w:p w:rsidR="00DB6E41" w:rsidRPr="002B630A" w:rsidRDefault="00DB6E41" w:rsidP="00DB6E41">
            <w:pPr>
              <w:jc w:val="right"/>
              <w:rPr>
                <w:sz w:val="20"/>
                <w:szCs w:val="20"/>
              </w:rPr>
            </w:pPr>
            <w:r w:rsidRPr="00FB7ABB">
              <w:rPr>
                <w:noProof/>
                <w:sz w:val="20"/>
                <w:szCs w:val="20"/>
              </w:rPr>
              <w:t>-0.450</w:t>
            </w:r>
          </w:p>
        </w:tc>
      </w:tr>
      <w:tr w:rsidR="00DB6E41" w:rsidRPr="002B630A" w:rsidTr="00853931">
        <w:tc>
          <w:tcPr>
            <w:tcW w:w="3256" w:type="dxa"/>
            <w:shd w:val="clear" w:color="auto" w:fill="BFBFBF" w:themeFill="background1" w:themeFillShade="BF"/>
          </w:tcPr>
          <w:p w:rsidR="00DB6E41" w:rsidRPr="00F26FCF" w:rsidRDefault="00DB6E41" w:rsidP="00DB6E41">
            <w:pPr>
              <w:rPr>
                <w:b/>
                <w:sz w:val="20"/>
                <w:szCs w:val="20"/>
              </w:rPr>
            </w:pPr>
            <w:r w:rsidRPr="00F26FCF">
              <w:rPr>
                <w:b/>
                <w:sz w:val="20"/>
                <w:szCs w:val="20"/>
              </w:rPr>
              <w:t>Revised proposed budget</w:t>
            </w:r>
          </w:p>
        </w:tc>
        <w:tc>
          <w:tcPr>
            <w:tcW w:w="1984" w:type="dxa"/>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5.850</w:t>
            </w:r>
          </w:p>
        </w:tc>
        <w:tc>
          <w:tcPr>
            <w:tcW w:w="1843" w:type="dxa"/>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6.318</w:t>
            </w:r>
          </w:p>
        </w:tc>
        <w:tc>
          <w:tcPr>
            <w:tcW w:w="2126" w:type="dxa"/>
            <w:shd w:val="clear" w:color="auto" w:fill="BFBFBF" w:themeFill="background1" w:themeFillShade="BF"/>
          </w:tcPr>
          <w:p w:rsidR="00DB6E41" w:rsidRPr="00877382" w:rsidRDefault="00DB6E41" w:rsidP="00DB6E41">
            <w:pPr>
              <w:jc w:val="right"/>
              <w:rPr>
                <w:b/>
                <w:sz w:val="20"/>
                <w:szCs w:val="20"/>
              </w:rPr>
            </w:pPr>
            <w:r w:rsidRPr="00FB7ABB">
              <w:rPr>
                <w:b/>
                <w:noProof/>
                <w:sz w:val="20"/>
                <w:szCs w:val="20"/>
              </w:rPr>
              <w:t>5.106</w:t>
            </w:r>
          </w:p>
        </w:tc>
      </w:tr>
      <w:tr w:rsidR="00DB6E41" w:rsidRPr="002B630A" w:rsidTr="00853931">
        <w:tc>
          <w:tcPr>
            <w:tcW w:w="3256" w:type="dxa"/>
            <w:shd w:val="clear" w:color="auto" w:fill="auto"/>
          </w:tcPr>
          <w:p w:rsidR="00DB6E41" w:rsidRPr="004D588F" w:rsidRDefault="00DB6E41" w:rsidP="00DB6E41">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shd w:val="clear" w:color="auto" w:fill="auto"/>
          </w:tcPr>
          <w:p w:rsidR="00DB6E41" w:rsidRPr="002B630A" w:rsidRDefault="00DB6E41" w:rsidP="00DB6E41">
            <w:pPr>
              <w:jc w:val="right"/>
              <w:rPr>
                <w:sz w:val="20"/>
                <w:szCs w:val="20"/>
              </w:rPr>
            </w:pPr>
          </w:p>
        </w:tc>
        <w:tc>
          <w:tcPr>
            <w:tcW w:w="1843" w:type="dxa"/>
            <w:shd w:val="clear" w:color="auto" w:fill="auto"/>
          </w:tcPr>
          <w:p w:rsidR="00DB6E41" w:rsidRPr="002B630A" w:rsidRDefault="00DB6E41" w:rsidP="00DB6E41">
            <w:pPr>
              <w:jc w:val="right"/>
              <w:rPr>
                <w:sz w:val="20"/>
                <w:szCs w:val="20"/>
              </w:rPr>
            </w:pPr>
            <w:r w:rsidRPr="00FB7ABB">
              <w:rPr>
                <w:noProof/>
                <w:sz w:val="20"/>
                <w:szCs w:val="20"/>
              </w:rPr>
              <w:t>0.000</w:t>
            </w:r>
          </w:p>
        </w:tc>
        <w:tc>
          <w:tcPr>
            <w:tcW w:w="2126" w:type="dxa"/>
            <w:shd w:val="clear" w:color="auto" w:fill="auto"/>
          </w:tcPr>
          <w:p w:rsidR="00DB6E41" w:rsidRPr="002B630A" w:rsidRDefault="00DB6E41" w:rsidP="00DB6E41">
            <w:pPr>
              <w:jc w:val="right"/>
              <w:rPr>
                <w:sz w:val="20"/>
                <w:szCs w:val="20"/>
              </w:rPr>
            </w:pPr>
            <w:r w:rsidRPr="00FB7ABB">
              <w:rPr>
                <w:noProof/>
                <w:sz w:val="20"/>
                <w:szCs w:val="20"/>
              </w:rPr>
              <w:t>0.000</w:t>
            </w:r>
          </w:p>
        </w:tc>
      </w:tr>
      <w:tr w:rsidR="00452C66" w:rsidRPr="002B630A" w:rsidTr="00853931">
        <w:tc>
          <w:tcPr>
            <w:tcW w:w="3256" w:type="dxa"/>
          </w:tcPr>
          <w:p w:rsidR="00452C66" w:rsidRPr="004D588F" w:rsidRDefault="00452C66" w:rsidP="00853931">
            <w:pPr>
              <w:rPr>
                <w:sz w:val="20"/>
                <w:szCs w:val="20"/>
              </w:rPr>
            </w:pPr>
            <w:r w:rsidRPr="004D588F">
              <w:rPr>
                <w:sz w:val="20"/>
                <w:szCs w:val="20"/>
              </w:rPr>
              <w:t xml:space="preserve">Policy Decisions needed to deliver the </w:t>
            </w:r>
            <w:r>
              <w:rPr>
                <w:sz w:val="20"/>
                <w:szCs w:val="20"/>
              </w:rPr>
              <w:t>budgeted savings</w:t>
            </w:r>
          </w:p>
        </w:tc>
        <w:tc>
          <w:tcPr>
            <w:tcW w:w="5953" w:type="dxa"/>
            <w:gridSpan w:val="3"/>
          </w:tcPr>
          <w:p w:rsidR="00A525E1" w:rsidRDefault="00231AF3" w:rsidP="00A525E1">
            <w:pPr>
              <w:pStyle w:val="ListParagraph"/>
              <w:numPr>
                <w:ilvl w:val="0"/>
                <w:numId w:val="6"/>
              </w:numPr>
              <w:rPr>
                <w:rFonts w:cs="Arial"/>
                <w:sz w:val="20"/>
                <w:szCs w:val="20"/>
              </w:rPr>
            </w:pPr>
            <w:r>
              <w:rPr>
                <w:rFonts w:cs="Arial"/>
                <w:sz w:val="20"/>
                <w:szCs w:val="20"/>
              </w:rPr>
              <w:t>T</w:t>
            </w:r>
            <w:r w:rsidR="004F5396" w:rsidRPr="00635BF6">
              <w:rPr>
                <w:rFonts w:cs="Arial"/>
                <w:sz w:val="20"/>
                <w:szCs w:val="20"/>
              </w:rPr>
              <w:t>o</w:t>
            </w:r>
            <w:r>
              <w:rPr>
                <w:rFonts w:cs="Arial"/>
                <w:sz w:val="20"/>
                <w:szCs w:val="20"/>
              </w:rPr>
              <w:t xml:space="preserve"> agree an</w:t>
            </w:r>
            <w:r w:rsidR="004F5396" w:rsidRPr="00635BF6">
              <w:rPr>
                <w:rFonts w:cs="Arial"/>
                <w:sz w:val="20"/>
                <w:szCs w:val="20"/>
              </w:rPr>
              <w:t xml:space="preserve"> invest </w:t>
            </w:r>
            <w:r>
              <w:rPr>
                <w:rFonts w:cs="Arial"/>
                <w:sz w:val="20"/>
                <w:szCs w:val="20"/>
              </w:rPr>
              <w:t xml:space="preserve">to save programme of </w:t>
            </w:r>
            <w:r w:rsidR="004F5396" w:rsidRPr="00635BF6">
              <w:rPr>
                <w:rFonts w:cs="Arial"/>
                <w:sz w:val="20"/>
                <w:szCs w:val="20"/>
              </w:rPr>
              <w:t xml:space="preserve">£5m from the capital programme </w:t>
            </w:r>
            <w:r w:rsidR="00A525E1">
              <w:rPr>
                <w:rFonts w:cs="Arial"/>
                <w:sz w:val="20"/>
                <w:szCs w:val="20"/>
              </w:rPr>
              <w:t>t</w:t>
            </w:r>
            <w:r w:rsidR="004F5396">
              <w:rPr>
                <w:rFonts w:cs="Arial"/>
                <w:sz w:val="20"/>
                <w:szCs w:val="20"/>
              </w:rPr>
              <w:t xml:space="preserve">o convert </w:t>
            </w:r>
            <w:r w:rsidR="00A525E1">
              <w:rPr>
                <w:rFonts w:cs="Arial"/>
                <w:sz w:val="20"/>
                <w:szCs w:val="20"/>
              </w:rPr>
              <w:t>50% o</w:t>
            </w:r>
            <w:r w:rsidR="004F5396">
              <w:rPr>
                <w:rFonts w:cs="Arial"/>
                <w:sz w:val="20"/>
                <w:szCs w:val="20"/>
              </w:rPr>
              <w:t>f the remaining non-LED lanterns</w:t>
            </w:r>
            <w:r w:rsidR="00A525E1">
              <w:rPr>
                <w:rFonts w:cs="Arial"/>
                <w:sz w:val="20"/>
                <w:szCs w:val="20"/>
              </w:rPr>
              <w:t xml:space="preserve"> (</w:t>
            </w:r>
            <w:proofErr w:type="spellStart"/>
            <w:r w:rsidR="00A525E1">
              <w:rPr>
                <w:rFonts w:cs="Arial"/>
                <w:sz w:val="20"/>
                <w:szCs w:val="20"/>
              </w:rPr>
              <w:t>ie</w:t>
            </w:r>
            <w:proofErr w:type="spellEnd"/>
            <w:r w:rsidR="00A525E1">
              <w:rPr>
                <w:rFonts w:cs="Arial"/>
                <w:sz w:val="20"/>
                <w:szCs w:val="20"/>
              </w:rPr>
              <w:t xml:space="preserve"> those not currently being replaced as part of the current </w:t>
            </w:r>
            <w:proofErr w:type="spellStart"/>
            <w:r w:rsidR="00A525E1">
              <w:rPr>
                <w:rFonts w:cs="Arial"/>
                <w:sz w:val="20"/>
                <w:szCs w:val="20"/>
              </w:rPr>
              <w:t>DfT</w:t>
            </w:r>
            <w:proofErr w:type="spellEnd"/>
            <w:r w:rsidR="00A525E1">
              <w:rPr>
                <w:rFonts w:cs="Arial"/>
                <w:sz w:val="20"/>
                <w:szCs w:val="20"/>
              </w:rPr>
              <w:t xml:space="preserve"> funded investment) </w:t>
            </w:r>
            <w:r w:rsidR="004F5396">
              <w:rPr>
                <w:rFonts w:cs="Arial"/>
                <w:sz w:val="20"/>
                <w:szCs w:val="20"/>
              </w:rPr>
              <w:t>to energy efficient LED lanterns to facilitate</w:t>
            </w:r>
            <w:r w:rsidR="004F5396" w:rsidRPr="00635BF6">
              <w:rPr>
                <w:rFonts w:cs="Arial"/>
                <w:sz w:val="20"/>
                <w:szCs w:val="20"/>
              </w:rPr>
              <w:t xml:space="preserve"> a</w:t>
            </w:r>
            <w:r w:rsidR="004F5396">
              <w:rPr>
                <w:rFonts w:cs="Arial"/>
                <w:sz w:val="20"/>
                <w:szCs w:val="20"/>
              </w:rPr>
              <w:t xml:space="preserve">n anticipated £450k* </w:t>
            </w:r>
            <w:r w:rsidR="004F5396" w:rsidRPr="00635BF6">
              <w:rPr>
                <w:rFonts w:cs="Arial"/>
                <w:sz w:val="20"/>
                <w:szCs w:val="20"/>
              </w:rPr>
              <w:t xml:space="preserve">annual revenue saving on the street lighting energy contract.  </w:t>
            </w:r>
            <w:r w:rsidR="00A525E1">
              <w:rPr>
                <w:rFonts w:cs="Arial"/>
                <w:sz w:val="20"/>
                <w:szCs w:val="20"/>
              </w:rPr>
              <w:br/>
            </w:r>
          </w:p>
          <w:p w:rsidR="00A06983" w:rsidRPr="004F5396" w:rsidRDefault="004F5396" w:rsidP="0041602E">
            <w:pPr>
              <w:pStyle w:val="ListParagraph"/>
              <w:numPr>
                <w:ilvl w:val="0"/>
                <w:numId w:val="6"/>
              </w:numPr>
              <w:rPr>
                <w:rFonts w:cs="Arial"/>
                <w:sz w:val="20"/>
                <w:szCs w:val="20"/>
              </w:rPr>
            </w:pPr>
            <w:r w:rsidRPr="00635BF6">
              <w:rPr>
                <w:rFonts w:cs="Arial"/>
                <w:sz w:val="20"/>
                <w:szCs w:val="20"/>
              </w:rPr>
              <w:t>Th</w:t>
            </w:r>
            <w:r w:rsidR="00B47261">
              <w:rPr>
                <w:rFonts w:cs="Arial"/>
                <w:sz w:val="20"/>
                <w:szCs w:val="20"/>
              </w:rPr>
              <w:t>e county council's ste</w:t>
            </w:r>
            <w:r w:rsidRPr="00635BF6">
              <w:rPr>
                <w:rFonts w:cs="Arial"/>
                <w:sz w:val="20"/>
                <w:szCs w:val="20"/>
              </w:rPr>
              <w:t xml:space="preserve">pped dimming policy </w:t>
            </w:r>
            <w:r w:rsidR="00B47261">
              <w:rPr>
                <w:rFonts w:cs="Arial"/>
                <w:sz w:val="20"/>
                <w:szCs w:val="20"/>
              </w:rPr>
              <w:t xml:space="preserve">will be enhanced </w:t>
            </w:r>
            <w:r w:rsidR="0041602E">
              <w:rPr>
                <w:rFonts w:cs="Arial"/>
                <w:sz w:val="20"/>
                <w:szCs w:val="20"/>
              </w:rPr>
              <w:t>and complemented by this proposal.  In addition, this proposal will continue to contribute to the measures taken by the council to mitigate against rising energy costs by the use of energy efficient technology.</w:t>
            </w:r>
            <w:r>
              <w:rPr>
                <w:rFonts w:cs="Arial"/>
                <w:sz w:val="20"/>
                <w:szCs w:val="20"/>
              </w:rPr>
              <w:t xml:space="preserve"> </w:t>
            </w:r>
            <w:r w:rsidR="00A525E1">
              <w:rPr>
                <w:rFonts w:cs="Arial"/>
                <w:sz w:val="20"/>
                <w:szCs w:val="20"/>
              </w:rPr>
              <w:br/>
            </w:r>
            <w:r w:rsidR="00A525E1">
              <w:rPr>
                <w:rFonts w:cs="Arial"/>
                <w:sz w:val="20"/>
                <w:szCs w:val="20"/>
              </w:rPr>
              <w:br/>
            </w:r>
            <w:r>
              <w:rPr>
                <w:rFonts w:cs="Arial"/>
                <w:sz w:val="20"/>
                <w:szCs w:val="20"/>
              </w:rPr>
              <w:t>*</w:t>
            </w:r>
            <w:r w:rsidR="00A525E1">
              <w:rPr>
                <w:rFonts w:cs="Arial"/>
                <w:sz w:val="20"/>
                <w:szCs w:val="20"/>
              </w:rPr>
              <w:t>Savings figures will be impacted by f</w:t>
            </w:r>
            <w:r>
              <w:rPr>
                <w:rFonts w:cs="Arial"/>
                <w:sz w:val="20"/>
                <w:szCs w:val="20"/>
              </w:rPr>
              <w:t>luctuating energy costs and infrastructure growth in Lancashire.</w:t>
            </w:r>
            <w:r w:rsidR="00FF162B" w:rsidRPr="004F5396">
              <w:rPr>
                <w:rFonts w:ascii="Calibri" w:hAnsi="Calibri" w:cs="Calibri"/>
                <w:sz w:val="20"/>
                <w:szCs w:val="20"/>
              </w:rPr>
              <w:t xml:space="preserve"> </w:t>
            </w:r>
          </w:p>
        </w:tc>
      </w:tr>
      <w:tr w:rsidR="00452C66" w:rsidRPr="002B630A" w:rsidTr="00853931">
        <w:tc>
          <w:tcPr>
            <w:tcW w:w="3256" w:type="dxa"/>
          </w:tcPr>
          <w:p w:rsidR="00452C66" w:rsidRDefault="00452C66" w:rsidP="00853931">
            <w:pPr>
              <w:rPr>
                <w:sz w:val="20"/>
                <w:szCs w:val="20"/>
              </w:rPr>
            </w:pPr>
            <w:r w:rsidRPr="002B630A">
              <w:rPr>
                <w:sz w:val="20"/>
                <w:szCs w:val="20"/>
              </w:rPr>
              <w:t xml:space="preserve">Impact upon service </w:t>
            </w:r>
          </w:p>
          <w:p w:rsidR="008039DA" w:rsidRPr="002B630A" w:rsidRDefault="008039DA" w:rsidP="00853931">
            <w:pPr>
              <w:rPr>
                <w:sz w:val="20"/>
                <w:szCs w:val="20"/>
              </w:rPr>
            </w:pPr>
          </w:p>
        </w:tc>
        <w:tc>
          <w:tcPr>
            <w:tcW w:w="5953" w:type="dxa"/>
            <w:gridSpan w:val="3"/>
          </w:tcPr>
          <w:p w:rsidR="00A525E1" w:rsidRPr="0041684B" w:rsidRDefault="00231AF3" w:rsidP="00183ED3">
            <w:pPr>
              <w:pStyle w:val="ListParagraph"/>
              <w:numPr>
                <w:ilvl w:val="0"/>
                <w:numId w:val="6"/>
              </w:numPr>
              <w:rPr>
                <w:sz w:val="20"/>
                <w:szCs w:val="20"/>
              </w:rPr>
            </w:pPr>
            <w:r w:rsidRPr="0041684B">
              <w:rPr>
                <w:rFonts w:ascii="Calibri" w:hAnsi="Calibri" w:cs="Calibri"/>
                <w:sz w:val="20"/>
                <w:szCs w:val="20"/>
              </w:rPr>
              <w:t>No impact on service.</w:t>
            </w:r>
            <w:r w:rsidR="00CF4BF3" w:rsidRPr="0041684B">
              <w:rPr>
                <w:rFonts w:ascii="Calibri" w:hAnsi="Calibri" w:cs="Calibri"/>
                <w:sz w:val="20"/>
                <w:szCs w:val="20"/>
              </w:rPr>
              <w:t xml:space="preserve"> </w:t>
            </w:r>
          </w:p>
          <w:p w:rsidR="00507BFF" w:rsidRPr="0000304C" w:rsidRDefault="00507BFF" w:rsidP="0000304C">
            <w:pPr>
              <w:autoSpaceDE w:val="0"/>
              <w:autoSpaceDN w:val="0"/>
              <w:adjustRightInd w:val="0"/>
              <w:rPr>
                <w:sz w:val="20"/>
                <w:szCs w:val="20"/>
              </w:rPr>
            </w:pPr>
          </w:p>
        </w:tc>
      </w:tr>
      <w:tr w:rsidR="00452C66" w:rsidRPr="00635BF6" w:rsidTr="00853931">
        <w:tc>
          <w:tcPr>
            <w:tcW w:w="3256" w:type="dxa"/>
          </w:tcPr>
          <w:p w:rsidR="00452C66" w:rsidRPr="00635BF6" w:rsidRDefault="00452C66" w:rsidP="00853931">
            <w:pPr>
              <w:rPr>
                <w:sz w:val="20"/>
                <w:szCs w:val="20"/>
              </w:rPr>
            </w:pPr>
            <w:r w:rsidRPr="00635BF6">
              <w:rPr>
                <w:sz w:val="20"/>
                <w:szCs w:val="20"/>
              </w:rPr>
              <w:t>Actions needed to deliver the target savings</w:t>
            </w:r>
          </w:p>
        </w:tc>
        <w:tc>
          <w:tcPr>
            <w:tcW w:w="5953" w:type="dxa"/>
            <w:gridSpan w:val="3"/>
          </w:tcPr>
          <w:p w:rsidR="00231AF3" w:rsidRDefault="00231AF3" w:rsidP="003A52BB">
            <w:pPr>
              <w:pStyle w:val="ListParagraph"/>
              <w:numPr>
                <w:ilvl w:val="0"/>
                <w:numId w:val="6"/>
              </w:numPr>
              <w:rPr>
                <w:sz w:val="20"/>
                <w:szCs w:val="20"/>
              </w:rPr>
            </w:pPr>
            <w:r w:rsidRPr="0041684B">
              <w:rPr>
                <w:sz w:val="20"/>
                <w:szCs w:val="20"/>
              </w:rPr>
              <w:t>Design procurement and programming of the investment programme for completion</w:t>
            </w:r>
            <w:r w:rsidR="00210682">
              <w:rPr>
                <w:sz w:val="20"/>
                <w:szCs w:val="20"/>
              </w:rPr>
              <w:t>,</w:t>
            </w:r>
            <w:r w:rsidRPr="0041684B">
              <w:rPr>
                <w:sz w:val="20"/>
                <w:szCs w:val="20"/>
              </w:rPr>
              <w:t xml:space="preserve"> </w:t>
            </w:r>
            <w:r w:rsidR="00210682">
              <w:rPr>
                <w:sz w:val="20"/>
                <w:szCs w:val="20"/>
              </w:rPr>
              <w:t xml:space="preserve">at the latest, </w:t>
            </w:r>
            <w:r w:rsidRPr="0041684B">
              <w:rPr>
                <w:sz w:val="20"/>
                <w:szCs w:val="20"/>
              </w:rPr>
              <w:t>by April 201</w:t>
            </w:r>
            <w:r w:rsidR="00210682">
              <w:rPr>
                <w:sz w:val="20"/>
                <w:szCs w:val="20"/>
              </w:rPr>
              <w:t>8</w:t>
            </w:r>
            <w:r w:rsidR="005018FA">
              <w:rPr>
                <w:sz w:val="20"/>
                <w:szCs w:val="20"/>
              </w:rPr>
              <w:t>.</w:t>
            </w:r>
          </w:p>
          <w:p w:rsidR="0000304C" w:rsidRPr="00473C77" w:rsidRDefault="003565B2" w:rsidP="00231AF3">
            <w:pPr>
              <w:pStyle w:val="ListParagraph"/>
              <w:numPr>
                <w:ilvl w:val="0"/>
                <w:numId w:val="6"/>
              </w:numPr>
              <w:rPr>
                <w:sz w:val="20"/>
                <w:szCs w:val="20"/>
              </w:rPr>
            </w:pPr>
            <w:r>
              <w:rPr>
                <w:sz w:val="20"/>
                <w:szCs w:val="20"/>
              </w:rPr>
              <w:t>Explore potential interest free SALIX funding for capital expenditure.</w:t>
            </w:r>
          </w:p>
        </w:tc>
      </w:tr>
      <w:tr w:rsidR="008039DA" w:rsidRPr="00635BF6" w:rsidTr="00853931">
        <w:tc>
          <w:tcPr>
            <w:tcW w:w="3256" w:type="dxa"/>
          </w:tcPr>
          <w:p w:rsidR="008039DA" w:rsidRPr="00635BF6" w:rsidRDefault="008039DA" w:rsidP="00853931">
            <w:pPr>
              <w:rPr>
                <w:sz w:val="20"/>
                <w:szCs w:val="20"/>
              </w:rPr>
            </w:pPr>
            <w:r w:rsidRPr="00635BF6">
              <w:rPr>
                <w:sz w:val="20"/>
                <w:szCs w:val="20"/>
              </w:rPr>
              <w:t>Equality Analysis</w:t>
            </w:r>
          </w:p>
        </w:tc>
        <w:tc>
          <w:tcPr>
            <w:tcW w:w="5953" w:type="dxa"/>
            <w:gridSpan w:val="3"/>
          </w:tcPr>
          <w:p w:rsidR="008039DA" w:rsidRDefault="00B0357A" w:rsidP="00FA587B">
            <w:pPr>
              <w:rPr>
                <w:sz w:val="20"/>
                <w:szCs w:val="20"/>
              </w:rPr>
            </w:pPr>
            <w:hyperlink r:id="rId6" w:history="1">
              <w:r w:rsidR="00697992">
                <w:rPr>
                  <w:rStyle w:val="Hyperlink"/>
                  <w:sz w:val="20"/>
                  <w:szCs w:val="20"/>
                </w:rPr>
                <w:t>Click here to v</w:t>
              </w:r>
              <w:bookmarkStart w:id="0" w:name="_GoBack"/>
              <w:bookmarkEnd w:id="0"/>
              <w:r w:rsidR="00697992">
                <w:rPr>
                  <w:rStyle w:val="Hyperlink"/>
                  <w:sz w:val="20"/>
                  <w:szCs w:val="20"/>
                </w:rPr>
                <w:t>i</w:t>
              </w:r>
              <w:r w:rsidR="00697992">
                <w:rPr>
                  <w:rStyle w:val="Hyperlink"/>
                  <w:sz w:val="20"/>
                  <w:szCs w:val="20"/>
                </w:rPr>
                <w:t>ew document</w:t>
              </w:r>
            </w:hyperlink>
          </w:p>
          <w:p w:rsidR="00697992" w:rsidRPr="00635BF6" w:rsidRDefault="00697992" w:rsidP="00FA587B">
            <w:pPr>
              <w:rPr>
                <w:sz w:val="20"/>
                <w:szCs w:val="20"/>
              </w:rPr>
            </w:pPr>
          </w:p>
        </w:tc>
      </w:tr>
    </w:tbl>
    <w:p w:rsidR="006B5F72" w:rsidRDefault="006B5F72" w:rsidP="0087666A">
      <w:pPr>
        <w:rPr>
          <w:rFonts w:cs="Arial"/>
          <w:b/>
        </w:rPr>
      </w:pPr>
    </w:p>
    <w:sectPr w:rsidR="006B5F72"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18FB"/>
    <w:multiLevelType w:val="hybridMultilevel"/>
    <w:tmpl w:val="08F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6BE6"/>
    <w:multiLevelType w:val="hybridMultilevel"/>
    <w:tmpl w:val="B71E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715AE"/>
    <w:multiLevelType w:val="hybridMultilevel"/>
    <w:tmpl w:val="8A0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F708D"/>
    <w:multiLevelType w:val="hybridMultilevel"/>
    <w:tmpl w:val="53D469DC"/>
    <w:lvl w:ilvl="0" w:tplc="798C5A38">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675D1"/>
    <w:multiLevelType w:val="hybridMultilevel"/>
    <w:tmpl w:val="5076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CB7CBF"/>
    <w:multiLevelType w:val="hybridMultilevel"/>
    <w:tmpl w:val="F71A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0304C"/>
    <w:rsid w:val="00075FAD"/>
    <w:rsid w:val="00084304"/>
    <w:rsid w:val="000D48EA"/>
    <w:rsid w:val="000E21C6"/>
    <w:rsid w:val="00105229"/>
    <w:rsid w:val="00144CA6"/>
    <w:rsid w:val="001677FF"/>
    <w:rsid w:val="00172E0D"/>
    <w:rsid w:val="001774BD"/>
    <w:rsid w:val="0019046F"/>
    <w:rsid w:val="001B6643"/>
    <w:rsid w:val="001C156F"/>
    <w:rsid w:val="001E172B"/>
    <w:rsid w:val="00210682"/>
    <w:rsid w:val="00231AF3"/>
    <w:rsid w:val="00241D35"/>
    <w:rsid w:val="00280EFB"/>
    <w:rsid w:val="002A3E9F"/>
    <w:rsid w:val="002B630A"/>
    <w:rsid w:val="002F3A4F"/>
    <w:rsid w:val="003565B2"/>
    <w:rsid w:val="003869AC"/>
    <w:rsid w:val="00405335"/>
    <w:rsid w:val="00411DA3"/>
    <w:rsid w:val="0041602E"/>
    <w:rsid w:val="0041684B"/>
    <w:rsid w:val="00443967"/>
    <w:rsid w:val="00452C66"/>
    <w:rsid w:val="00464F42"/>
    <w:rsid w:val="00473C77"/>
    <w:rsid w:val="00487F0F"/>
    <w:rsid w:val="004D588F"/>
    <w:rsid w:val="004E121B"/>
    <w:rsid w:val="004E5B37"/>
    <w:rsid w:val="004F5396"/>
    <w:rsid w:val="005018FA"/>
    <w:rsid w:val="00507BFF"/>
    <w:rsid w:val="005957E5"/>
    <w:rsid w:val="005A743A"/>
    <w:rsid w:val="005B386D"/>
    <w:rsid w:val="005C3A55"/>
    <w:rsid w:val="00604C13"/>
    <w:rsid w:val="00620B4F"/>
    <w:rsid w:val="00635BF6"/>
    <w:rsid w:val="0064633C"/>
    <w:rsid w:val="0065624A"/>
    <w:rsid w:val="0066742C"/>
    <w:rsid w:val="00692710"/>
    <w:rsid w:val="0069592C"/>
    <w:rsid w:val="00697992"/>
    <w:rsid w:val="006A5039"/>
    <w:rsid w:val="006B2CE0"/>
    <w:rsid w:val="006B5F72"/>
    <w:rsid w:val="006F35E8"/>
    <w:rsid w:val="006F3FCA"/>
    <w:rsid w:val="006F58CE"/>
    <w:rsid w:val="006F7E4B"/>
    <w:rsid w:val="00711875"/>
    <w:rsid w:val="00716A4F"/>
    <w:rsid w:val="00744CB4"/>
    <w:rsid w:val="007467AF"/>
    <w:rsid w:val="00763DC8"/>
    <w:rsid w:val="007A14F3"/>
    <w:rsid w:val="007D00B0"/>
    <w:rsid w:val="007D2F78"/>
    <w:rsid w:val="007D6CED"/>
    <w:rsid w:val="008039DA"/>
    <w:rsid w:val="008252EB"/>
    <w:rsid w:val="00846A4F"/>
    <w:rsid w:val="00853931"/>
    <w:rsid w:val="0087666A"/>
    <w:rsid w:val="008E30D2"/>
    <w:rsid w:val="009304C0"/>
    <w:rsid w:val="009C4647"/>
    <w:rsid w:val="009E0E1B"/>
    <w:rsid w:val="009E2D95"/>
    <w:rsid w:val="009E4569"/>
    <w:rsid w:val="00A06983"/>
    <w:rsid w:val="00A33171"/>
    <w:rsid w:val="00A525E1"/>
    <w:rsid w:val="00A61F59"/>
    <w:rsid w:val="00A65B52"/>
    <w:rsid w:val="00A73899"/>
    <w:rsid w:val="00A91829"/>
    <w:rsid w:val="00AE14AD"/>
    <w:rsid w:val="00AE7339"/>
    <w:rsid w:val="00B0357A"/>
    <w:rsid w:val="00B25405"/>
    <w:rsid w:val="00B26FCE"/>
    <w:rsid w:val="00B325D0"/>
    <w:rsid w:val="00B45961"/>
    <w:rsid w:val="00B47261"/>
    <w:rsid w:val="00B819B1"/>
    <w:rsid w:val="00BE1BC0"/>
    <w:rsid w:val="00BE44C4"/>
    <w:rsid w:val="00C116C8"/>
    <w:rsid w:val="00C218BF"/>
    <w:rsid w:val="00C3384B"/>
    <w:rsid w:val="00C46157"/>
    <w:rsid w:val="00C50F5C"/>
    <w:rsid w:val="00C5314E"/>
    <w:rsid w:val="00C76C67"/>
    <w:rsid w:val="00C83B92"/>
    <w:rsid w:val="00C844FA"/>
    <w:rsid w:val="00CA10C4"/>
    <w:rsid w:val="00CA2B52"/>
    <w:rsid w:val="00CB7956"/>
    <w:rsid w:val="00CF4BF3"/>
    <w:rsid w:val="00D64925"/>
    <w:rsid w:val="00D91624"/>
    <w:rsid w:val="00DA49D1"/>
    <w:rsid w:val="00DB6E41"/>
    <w:rsid w:val="00E11356"/>
    <w:rsid w:val="00E17B81"/>
    <w:rsid w:val="00E32D62"/>
    <w:rsid w:val="00E50E2B"/>
    <w:rsid w:val="00E56AA9"/>
    <w:rsid w:val="00EA1D7C"/>
    <w:rsid w:val="00F0327E"/>
    <w:rsid w:val="00F15B60"/>
    <w:rsid w:val="00F26FCF"/>
    <w:rsid w:val="00F679F6"/>
    <w:rsid w:val="00F67BFD"/>
    <w:rsid w:val="00F9314E"/>
    <w:rsid w:val="00FA587B"/>
    <w:rsid w:val="00FA6D71"/>
    <w:rsid w:val="00FA744B"/>
    <w:rsid w:val="00FB61AD"/>
    <w:rsid w:val="00FB75C9"/>
    <w:rsid w:val="00FF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B5F72"/>
  </w:style>
  <w:style w:type="character" w:styleId="Hyperlink">
    <w:name w:val="Hyperlink"/>
    <w:basedOn w:val="DefaultParagraphFont"/>
    <w:uiPriority w:val="99"/>
    <w:semiHidden/>
    <w:unhideWhenUsed/>
    <w:rsid w:val="00697992"/>
    <w:rPr>
      <w:color w:val="0563C1"/>
      <w:u w:val="single"/>
    </w:rPr>
  </w:style>
  <w:style w:type="character" w:styleId="FollowedHyperlink">
    <w:name w:val="FollowedHyperlink"/>
    <w:basedOn w:val="DefaultParagraphFont"/>
    <w:uiPriority w:val="99"/>
    <w:semiHidden/>
    <w:unhideWhenUsed/>
    <w:rsid w:val="00B03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13554">
      <w:bodyDiv w:val="1"/>
      <w:marLeft w:val="0"/>
      <w:marRight w:val="0"/>
      <w:marTop w:val="0"/>
      <w:marBottom w:val="0"/>
      <w:divBdr>
        <w:top w:val="none" w:sz="0" w:space="0" w:color="auto"/>
        <w:left w:val="none" w:sz="0" w:space="0" w:color="auto"/>
        <w:bottom w:val="none" w:sz="0" w:space="0" w:color="auto"/>
        <w:right w:val="none" w:sz="0" w:space="0" w:color="auto"/>
      </w:divBdr>
    </w:div>
    <w:div w:id="17988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30&amp;ID=1430&amp;RPID=7644760&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1FD6-0F4B-498B-A47E-76DBC08D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24</cp:revision>
  <cp:lastPrinted>2015-09-22T10:58:00Z</cp:lastPrinted>
  <dcterms:created xsi:type="dcterms:W3CDTF">2015-11-04T12:32:00Z</dcterms:created>
  <dcterms:modified xsi:type="dcterms:W3CDTF">2015-11-16T15:27:00Z</dcterms:modified>
</cp:coreProperties>
</file>